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339"/>
        <w:gridCol w:w="2339"/>
      </w:tblGrid>
      <w:tr w:rsidR="00F73D60" w:rsidTr="00F73D60">
        <w:tc>
          <w:tcPr>
            <w:tcW w:w="5387" w:type="dxa"/>
            <w:vMerge w:val="restart"/>
            <w:vAlign w:val="center"/>
          </w:tcPr>
          <w:p w:rsidR="00F73D60" w:rsidRDefault="00F73D60" w:rsidP="00AA4076">
            <w:pPr>
              <w:ind w:right="1202"/>
              <w:jc w:val="center"/>
              <w:rPr>
                <w:b/>
                <w:sz w:val="28"/>
              </w:rPr>
            </w:pPr>
          </w:p>
        </w:tc>
        <w:tc>
          <w:tcPr>
            <w:tcW w:w="2339" w:type="dxa"/>
            <w:vAlign w:val="center"/>
          </w:tcPr>
          <w:p w:rsidR="00F73D60" w:rsidRDefault="00F73D60" w:rsidP="00AA4076">
            <w:pPr>
              <w:spacing w:before="120" w:after="120"/>
              <w:jc w:val="center"/>
              <w:rPr>
                <w:b/>
                <w:sz w:val="28"/>
              </w:rPr>
            </w:pPr>
            <w:r w:rsidRPr="00CA0917">
              <w:rPr>
                <w:noProof/>
                <w:lang w:bidi="ar-SA"/>
              </w:rPr>
              <w:drawing>
                <wp:inline distT="0" distB="0" distL="0" distR="0" wp14:anchorId="77034D8E" wp14:editId="54C33A0B">
                  <wp:extent cx="571500" cy="904875"/>
                  <wp:effectExtent l="0" t="0" r="0" b="9525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vAlign w:val="center"/>
          </w:tcPr>
          <w:p w:rsidR="00F73D60" w:rsidRDefault="00F73D60" w:rsidP="00AA4076">
            <w:pPr>
              <w:spacing w:before="120" w:after="120"/>
              <w:jc w:val="center"/>
              <w:rPr>
                <w:b/>
                <w:sz w:val="28"/>
              </w:rPr>
            </w:pPr>
            <w:r w:rsidRPr="00CA0917">
              <w:rPr>
                <w:noProof/>
                <w:lang w:bidi="ar-SA"/>
              </w:rPr>
              <w:drawing>
                <wp:inline distT="0" distB="0" distL="0" distR="0" wp14:anchorId="6096A2C4" wp14:editId="0DEF3331">
                  <wp:extent cx="714375" cy="809625"/>
                  <wp:effectExtent l="0" t="0" r="9525" b="9525"/>
                  <wp:docPr id="1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D60" w:rsidTr="00F73D60">
        <w:tc>
          <w:tcPr>
            <w:tcW w:w="5387" w:type="dxa"/>
            <w:vMerge/>
            <w:vAlign w:val="center"/>
          </w:tcPr>
          <w:p w:rsidR="00F73D60" w:rsidRDefault="00F73D60" w:rsidP="00AA4076">
            <w:pPr>
              <w:ind w:right="1202"/>
              <w:jc w:val="center"/>
              <w:rPr>
                <w:noProof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73D60" w:rsidRPr="00CA0917" w:rsidRDefault="00F73D60" w:rsidP="00AA4076">
            <w:pPr>
              <w:spacing w:before="120" w:after="120"/>
              <w:jc w:val="center"/>
              <w:rPr>
                <w:noProof/>
              </w:rPr>
            </w:pPr>
          </w:p>
        </w:tc>
      </w:tr>
    </w:tbl>
    <w:p w:rsidR="00AA4076" w:rsidRDefault="00F73D60" w:rsidP="00C01E4C">
      <w:pPr>
        <w:ind w:left="2630" w:right="1200"/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68992" behindDoc="1" locked="0" layoutInCell="0" allowOverlap="0" wp14:anchorId="35E37C4C" wp14:editId="73243D3B">
            <wp:simplePos x="0" y="0"/>
            <wp:positionH relativeFrom="margin">
              <wp:posOffset>309852</wp:posOffset>
            </wp:positionH>
            <wp:positionV relativeFrom="page">
              <wp:posOffset>1176655</wp:posOffset>
            </wp:positionV>
            <wp:extent cx="7310120" cy="699135"/>
            <wp:effectExtent l="0" t="0" r="5080" b="571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26" b="33925"/>
                    <a:stretch/>
                  </pic:blipFill>
                  <pic:spPr bwMode="auto">
                    <a:xfrm>
                      <a:off x="0" y="0"/>
                      <a:ext cx="731012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949" w:rsidRDefault="00A338A0" w:rsidP="00C01E4C">
      <w:pPr>
        <w:ind w:left="2630" w:right="1200"/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7C0949" w:rsidRDefault="00A338A0" w:rsidP="00C01E4C">
      <w:pPr>
        <w:ind w:left="4095"/>
        <w:rPr>
          <w:b/>
          <w:sz w:val="28"/>
        </w:rPr>
      </w:pPr>
      <w:r>
        <w:rPr>
          <w:b/>
          <w:sz w:val="28"/>
        </w:rPr>
        <w:t>ПОВЫШЕНИЯ КВАЛИФИКАЦИИ</w:t>
      </w:r>
    </w:p>
    <w:p w:rsidR="007C0949" w:rsidRDefault="00A338A0" w:rsidP="00C01E4C">
      <w:pPr>
        <w:ind w:left="2630" w:right="1199"/>
        <w:jc w:val="center"/>
        <w:rPr>
          <w:b/>
          <w:sz w:val="28"/>
        </w:rPr>
      </w:pPr>
      <w:r>
        <w:rPr>
          <w:b/>
          <w:sz w:val="28"/>
        </w:rPr>
        <w:t>Тема:</w:t>
      </w:r>
    </w:p>
    <w:p w:rsidR="007C0949" w:rsidRDefault="00A338A0" w:rsidP="00C01E4C">
      <w:pPr>
        <w:pStyle w:val="a3"/>
        <w:ind w:left="2630" w:right="1204"/>
        <w:jc w:val="center"/>
      </w:pPr>
      <w:r>
        <w:t>«Программа подготовки экспертов центров оценки квалификаций и экзаменационных центров»</w:t>
      </w:r>
    </w:p>
    <w:p w:rsidR="001C3006" w:rsidRDefault="001C3006" w:rsidP="001C3006">
      <w:pPr>
        <w:pStyle w:val="aa"/>
        <w:spacing w:before="120"/>
        <w:ind w:left="720" w:firstLine="720"/>
        <w:jc w:val="center"/>
        <w:rPr>
          <w:color w:val="000000"/>
          <w:lang w:val="ru-RU"/>
        </w:rPr>
      </w:pPr>
      <w:r>
        <w:rPr>
          <w:lang w:val="ru-RU"/>
        </w:rPr>
        <w:t xml:space="preserve">ФГБУ «ЦНИИП Минстроя России», </w:t>
      </w:r>
      <w:r w:rsidR="00C01E4C" w:rsidRPr="00D570AC">
        <w:rPr>
          <w:lang w:val="ru-RU"/>
        </w:rPr>
        <w:t xml:space="preserve">Москва, </w:t>
      </w:r>
      <w:r w:rsidR="00C01E4C">
        <w:rPr>
          <w:color w:val="000000"/>
          <w:lang w:val="ru-RU"/>
        </w:rPr>
        <w:t>Проспект Вернадского, 29</w:t>
      </w:r>
    </w:p>
    <w:p w:rsidR="001C3006" w:rsidRPr="001C3006" w:rsidRDefault="00C01E4C" w:rsidP="001C3006">
      <w:pPr>
        <w:pStyle w:val="aa"/>
        <w:spacing w:before="120"/>
        <w:ind w:left="720" w:firstLine="720"/>
        <w:jc w:val="center"/>
        <w:rPr>
          <w:i/>
          <w:lang w:val="ru-RU"/>
        </w:rPr>
      </w:pPr>
      <w:r>
        <w:rPr>
          <w:i/>
        </w:rPr>
        <w:t>21</w:t>
      </w:r>
      <w:r w:rsidR="001C3006">
        <w:rPr>
          <w:i/>
          <w:lang w:val="ru-RU"/>
        </w:rPr>
        <w:t>-22 сентября 2</w:t>
      </w:r>
      <w:r>
        <w:rPr>
          <w:i/>
        </w:rPr>
        <w:t>018</w:t>
      </w:r>
      <w:r w:rsidRPr="00D570AC">
        <w:rPr>
          <w:i/>
        </w:rPr>
        <w:t xml:space="preserve"> </w:t>
      </w:r>
      <w:r w:rsidR="001C3006">
        <w:rPr>
          <w:i/>
          <w:lang w:val="ru-RU"/>
        </w:rPr>
        <w:t>года</w:t>
      </w:r>
    </w:p>
    <w:p w:rsidR="00C01E4C" w:rsidRDefault="001C3006" w:rsidP="001C3006">
      <w:pPr>
        <w:pStyle w:val="aa"/>
        <w:spacing w:before="120"/>
        <w:ind w:left="720" w:firstLine="720"/>
        <w:jc w:val="center"/>
      </w:pPr>
      <w:r>
        <w:rPr>
          <w:i/>
        </w:rPr>
        <w:t xml:space="preserve"> </w:t>
      </w:r>
    </w:p>
    <w:tbl>
      <w:tblPr>
        <w:tblStyle w:val="TableNormal"/>
        <w:tblW w:w="0" w:type="auto"/>
        <w:tblInd w:w="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7"/>
      </w:tblGrid>
      <w:tr w:rsidR="007C0949" w:rsidRPr="00955D50">
        <w:trPr>
          <w:trHeight w:val="436"/>
        </w:trPr>
        <w:tc>
          <w:tcPr>
            <w:tcW w:w="10067" w:type="dxa"/>
            <w:gridSpan w:val="2"/>
            <w:shd w:val="clear" w:color="auto" w:fill="B4C5E7"/>
          </w:tcPr>
          <w:p w:rsidR="007C0949" w:rsidRPr="00955D50" w:rsidRDefault="00DF4B5D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55D50">
              <w:t>(</w:t>
            </w:r>
            <w:r w:rsidR="00A338A0" w:rsidRPr="00955D50">
              <w:rPr>
                <w:b/>
                <w:sz w:val="24"/>
              </w:rPr>
              <w:t>День 1</w:t>
            </w:r>
          </w:p>
        </w:tc>
      </w:tr>
      <w:tr w:rsidR="007C0949" w:rsidRPr="00955D50">
        <w:trPr>
          <w:trHeight w:val="713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9:30-10:00</w:t>
            </w: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Регистрация участников</w:t>
            </w:r>
          </w:p>
          <w:p w:rsidR="007C0949" w:rsidRPr="00955D50" w:rsidRDefault="00A338A0">
            <w:pPr>
              <w:pStyle w:val="TableParagraph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Приветственный кофе-брейк</w:t>
            </w:r>
          </w:p>
        </w:tc>
      </w:tr>
      <w:tr w:rsidR="007C0949" w:rsidRPr="00955D50">
        <w:trPr>
          <w:trHeight w:val="3215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before="1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10:00-11:30</w:t>
            </w: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spacing w:before="1"/>
              <w:ind w:right="1255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Тема 1. Нормативно-правовая база системы независимой оценки квалификации</w:t>
            </w:r>
          </w:p>
          <w:p w:rsidR="007C0949" w:rsidRPr="00955D50" w:rsidRDefault="00A338A0" w:rsidP="0054301D">
            <w:pPr>
              <w:pStyle w:val="TableParagraph"/>
              <w:tabs>
                <w:tab w:val="left" w:pos="825"/>
                <w:tab w:val="left" w:pos="826"/>
              </w:tabs>
              <w:ind w:left="825" w:right="1286"/>
              <w:rPr>
                <w:sz w:val="24"/>
              </w:rPr>
            </w:pPr>
            <w:r w:rsidRPr="00955D50">
              <w:rPr>
                <w:sz w:val="24"/>
              </w:rPr>
              <w:t>Принципы формирования и структура современных систем квалификаций. Общая характеристика национальной</w:t>
            </w:r>
            <w:r w:rsidRPr="00955D50">
              <w:rPr>
                <w:spacing w:val="-22"/>
                <w:sz w:val="24"/>
              </w:rPr>
              <w:t xml:space="preserve"> </w:t>
            </w:r>
            <w:r w:rsidRPr="00955D50">
              <w:rPr>
                <w:sz w:val="24"/>
              </w:rPr>
              <w:t>системы</w:t>
            </w:r>
          </w:p>
          <w:p w:rsidR="007C0949" w:rsidRPr="00955D50" w:rsidRDefault="00A338A0">
            <w:pPr>
              <w:pStyle w:val="TableParagraph"/>
              <w:ind w:left="825"/>
              <w:rPr>
                <w:sz w:val="24"/>
              </w:rPr>
            </w:pPr>
            <w:r w:rsidRPr="00955D50">
              <w:rPr>
                <w:sz w:val="24"/>
              </w:rPr>
              <w:t>квалификаций (НСК) России. Структура НСК: ключевые элементы и взаимосвязь между ними. Нормативная правовая база создания, функционирования и развития НСК. Основные направления</w:t>
            </w:r>
          </w:p>
          <w:p w:rsidR="007C0949" w:rsidRPr="00955D50" w:rsidRDefault="00A338A0">
            <w:pPr>
              <w:pStyle w:val="TableParagraph"/>
              <w:ind w:left="825"/>
              <w:rPr>
                <w:sz w:val="24"/>
              </w:rPr>
            </w:pPr>
            <w:r w:rsidRPr="00955D50">
              <w:rPr>
                <w:sz w:val="24"/>
              </w:rPr>
              <w:t>деятельности Национального совета при Президенте Российской</w:t>
            </w:r>
          </w:p>
          <w:p w:rsidR="007C0949" w:rsidRPr="00955D50" w:rsidRDefault="00A338A0">
            <w:pPr>
              <w:pStyle w:val="TableParagraph"/>
              <w:ind w:left="825" w:right="378"/>
              <w:rPr>
                <w:sz w:val="24"/>
              </w:rPr>
            </w:pPr>
            <w:r w:rsidRPr="00955D50">
              <w:rPr>
                <w:sz w:val="24"/>
              </w:rPr>
              <w:t>Федерации по профессиональным квалификациям (НСПК), советов по профессиональным квалификациям (СПК). Понятие «независимая оценка квалификации» (НОК).</w:t>
            </w:r>
          </w:p>
        </w:tc>
      </w:tr>
      <w:tr w:rsidR="007C0949" w:rsidRPr="00955D50">
        <w:trPr>
          <w:trHeight w:val="436"/>
        </w:trPr>
        <w:tc>
          <w:tcPr>
            <w:tcW w:w="1560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11:30-11:45</w:t>
            </w:r>
          </w:p>
        </w:tc>
        <w:tc>
          <w:tcPr>
            <w:tcW w:w="8507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Перерыв</w:t>
            </w:r>
          </w:p>
        </w:tc>
      </w:tr>
      <w:tr w:rsidR="007C0949" w:rsidRPr="00955D50">
        <w:trPr>
          <w:trHeight w:val="3765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11:45-12:30</w:t>
            </w: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ind w:right="1255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Тема 1. Нормативно-правовая база системы независимой оценки квалификации</w:t>
            </w:r>
          </w:p>
          <w:p w:rsidR="007C0949" w:rsidRPr="00955D50" w:rsidRDefault="00A338A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587"/>
              <w:rPr>
                <w:sz w:val="24"/>
              </w:rPr>
            </w:pPr>
            <w:r w:rsidRPr="00955D50">
              <w:rPr>
                <w:sz w:val="24"/>
              </w:rPr>
              <w:t>Профессиональная квалификация как предмет оценки. Рамки квалификаций и профессиональный стандарты (ПС) как новые инструменты описания квалификаций. Назначение, структура и содержание профессионального стандарта. Дескрипторный подход к выделению и характеристике уровней квалификации.</w:t>
            </w:r>
            <w:r w:rsidRPr="00955D50">
              <w:rPr>
                <w:spacing w:val="-8"/>
                <w:sz w:val="24"/>
              </w:rPr>
              <w:t xml:space="preserve"> </w:t>
            </w:r>
            <w:r w:rsidRPr="00955D50">
              <w:rPr>
                <w:sz w:val="24"/>
              </w:rPr>
              <w:t>Область</w:t>
            </w:r>
          </w:p>
          <w:p w:rsidR="007C0949" w:rsidRPr="00955D50" w:rsidRDefault="00A338A0">
            <w:pPr>
              <w:pStyle w:val="TableParagraph"/>
              <w:ind w:left="825"/>
              <w:rPr>
                <w:sz w:val="24"/>
              </w:rPr>
            </w:pPr>
            <w:r w:rsidRPr="00955D50">
              <w:rPr>
                <w:sz w:val="24"/>
              </w:rPr>
              <w:t>профессиональной деятельности и вид профессиональной деятельности. Понятие «квалификация»: содержание и объем. Соотношение понятий: квалификация, компетенция, профессия, трудовая функция. Понятия: трудовое действие, знание, умение, профессиональный навык.</w:t>
            </w:r>
          </w:p>
          <w:p w:rsidR="007C0949" w:rsidRPr="00955D50" w:rsidRDefault="00A338A0">
            <w:pPr>
              <w:pStyle w:val="TableParagraph"/>
              <w:ind w:left="825"/>
              <w:rPr>
                <w:sz w:val="24"/>
              </w:rPr>
            </w:pPr>
            <w:r w:rsidRPr="00955D50">
              <w:rPr>
                <w:sz w:val="24"/>
              </w:rPr>
              <w:t>Особенности формирования перечней и описания профессиональных квалификаций.</w:t>
            </w:r>
          </w:p>
        </w:tc>
      </w:tr>
      <w:tr w:rsidR="007C0949" w:rsidRPr="00955D50">
        <w:trPr>
          <w:trHeight w:val="1657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lastRenderedPageBreak/>
              <w:t>12:30-14:00</w:t>
            </w: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Тема 2. Методологическая основа независимой оценки квалификации</w:t>
            </w:r>
          </w:p>
          <w:p w:rsidR="007C0949" w:rsidRPr="00955D50" w:rsidRDefault="00A338A0">
            <w:pPr>
              <w:pStyle w:val="TableParagraph"/>
              <w:ind w:left="825"/>
              <w:rPr>
                <w:sz w:val="24"/>
              </w:rPr>
            </w:pPr>
            <w:r w:rsidRPr="00955D50">
              <w:rPr>
                <w:sz w:val="24"/>
              </w:rPr>
              <w:t>Методология и методика оценки квалификаций:</w:t>
            </w:r>
          </w:p>
          <w:p w:rsidR="007C0949" w:rsidRPr="00955D50" w:rsidRDefault="00A338A0">
            <w:pPr>
              <w:pStyle w:val="TableParagraph"/>
              <w:numPr>
                <w:ilvl w:val="0"/>
                <w:numId w:val="2"/>
              </w:numPr>
              <w:tabs>
                <w:tab w:val="left" w:pos="965"/>
              </w:tabs>
              <w:ind w:firstLine="360"/>
              <w:rPr>
                <w:sz w:val="24"/>
              </w:rPr>
            </w:pPr>
            <w:r w:rsidRPr="00955D50">
              <w:rPr>
                <w:sz w:val="24"/>
              </w:rPr>
              <w:t>принципы оценивания</w:t>
            </w:r>
            <w:r w:rsidRPr="00955D50">
              <w:rPr>
                <w:spacing w:val="-4"/>
                <w:sz w:val="24"/>
              </w:rPr>
              <w:t xml:space="preserve"> </w:t>
            </w:r>
            <w:r w:rsidRPr="00955D50">
              <w:rPr>
                <w:sz w:val="24"/>
              </w:rPr>
              <w:t>квалификаций;</w:t>
            </w:r>
          </w:p>
          <w:p w:rsidR="007C0949" w:rsidRPr="00955D50" w:rsidRDefault="00A338A0">
            <w:pPr>
              <w:pStyle w:val="TableParagraph"/>
              <w:numPr>
                <w:ilvl w:val="0"/>
                <w:numId w:val="2"/>
              </w:numPr>
              <w:tabs>
                <w:tab w:val="left" w:pos="965"/>
              </w:tabs>
              <w:spacing w:line="270" w:lineRule="atLeast"/>
              <w:ind w:right="540" w:firstLine="360"/>
              <w:rPr>
                <w:sz w:val="24"/>
              </w:rPr>
            </w:pPr>
            <w:r w:rsidRPr="00955D50">
              <w:rPr>
                <w:sz w:val="24"/>
              </w:rPr>
              <w:t>отличие оценочных процедур в системе независимой оценки квалификаций от итоговой аттестации выпускников профессиональных образовательных программ, аттестации персонала, оценки соискателей</w:t>
            </w:r>
            <w:r w:rsidRPr="00955D50">
              <w:rPr>
                <w:spacing w:val="-21"/>
                <w:sz w:val="24"/>
              </w:rPr>
              <w:t xml:space="preserve"> </w:t>
            </w:r>
            <w:r w:rsidRPr="00955D50">
              <w:rPr>
                <w:sz w:val="24"/>
              </w:rPr>
              <w:t>в</w:t>
            </w:r>
          </w:p>
        </w:tc>
      </w:tr>
      <w:tr w:rsidR="007C0949" w:rsidRPr="00955D50">
        <w:trPr>
          <w:trHeight w:val="830"/>
        </w:trPr>
        <w:tc>
          <w:tcPr>
            <w:tcW w:w="1560" w:type="dxa"/>
          </w:tcPr>
          <w:p w:rsidR="007C0949" w:rsidRPr="00955D50" w:rsidRDefault="007C09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ind w:left="465" w:right="914"/>
              <w:rPr>
                <w:sz w:val="24"/>
              </w:rPr>
            </w:pPr>
            <w:r w:rsidRPr="00955D50">
              <w:rPr>
                <w:sz w:val="24"/>
              </w:rPr>
              <w:t>процессе рекрутинга и отбора кадров, конкурсов профессионального мастерства</w:t>
            </w:r>
          </w:p>
        </w:tc>
      </w:tr>
      <w:tr w:rsidR="007C0949" w:rsidRPr="00955D50">
        <w:trPr>
          <w:trHeight w:val="436"/>
        </w:trPr>
        <w:tc>
          <w:tcPr>
            <w:tcW w:w="1560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14:00-14:45</w:t>
            </w:r>
          </w:p>
        </w:tc>
        <w:tc>
          <w:tcPr>
            <w:tcW w:w="8507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Перерыв</w:t>
            </w:r>
          </w:p>
        </w:tc>
      </w:tr>
      <w:tr w:rsidR="007C0949" w:rsidRPr="00955D50">
        <w:trPr>
          <w:trHeight w:val="2368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14:45-17:00</w:t>
            </w: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ind w:left="825" w:right="278" w:hanging="720"/>
              <w:rPr>
                <w:sz w:val="24"/>
              </w:rPr>
            </w:pPr>
            <w:r w:rsidRPr="00955D50">
              <w:rPr>
                <w:b/>
                <w:sz w:val="24"/>
              </w:rPr>
              <w:t xml:space="preserve">Тема 2. Методологическая основа независимой оценки квалификации </w:t>
            </w:r>
            <w:r w:rsidRPr="00955D50">
              <w:rPr>
                <w:sz w:val="24"/>
              </w:rPr>
              <w:t>Виды и содержание экспертизы оценочных средств: «внутренняя» (самоэкспертиза в процессе разработки оценочного средства), техническая экспертиза (соответствие нормативно установленной структуре оценочного средства), методическая экспертиза (соблюдение методики проектирования содержания оценочного средства), содержательная валидация, экспертиза в ходе и по результатам апробации.</w:t>
            </w:r>
          </w:p>
        </w:tc>
      </w:tr>
      <w:tr w:rsidR="007C0949" w:rsidRPr="00955D50">
        <w:trPr>
          <w:trHeight w:val="436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17:00-18:30</w:t>
            </w: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Самостоятельная учебная работа</w:t>
            </w:r>
          </w:p>
        </w:tc>
      </w:tr>
      <w:tr w:rsidR="007C0949" w:rsidRPr="00955D50">
        <w:trPr>
          <w:trHeight w:val="439"/>
        </w:trPr>
        <w:tc>
          <w:tcPr>
            <w:tcW w:w="10067" w:type="dxa"/>
            <w:gridSpan w:val="2"/>
            <w:shd w:val="clear" w:color="auto" w:fill="B4C5E7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День 2</w:t>
            </w:r>
          </w:p>
        </w:tc>
      </w:tr>
      <w:tr w:rsidR="007C0949" w:rsidRPr="00955D50">
        <w:trPr>
          <w:trHeight w:val="4725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9:00-10:30</w:t>
            </w: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ind w:left="158" w:right="99" w:hanging="53"/>
              <w:jc w:val="both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Тема 3. Особенности организации, проведения, оформления результатов профессионального экзамена в рамках процедуры независимой оценки квалификации</w:t>
            </w:r>
          </w:p>
          <w:p w:rsidR="007C0949" w:rsidRPr="00955D50" w:rsidRDefault="00A338A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234"/>
              <w:rPr>
                <w:sz w:val="24"/>
              </w:rPr>
            </w:pPr>
            <w:r w:rsidRPr="00955D50">
              <w:rPr>
                <w:sz w:val="24"/>
              </w:rPr>
              <w:t>Процедуры проведения независимой оценки квалификации.</w:t>
            </w:r>
            <w:r w:rsidRPr="00955D50">
              <w:rPr>
                <w:spacing w:val="-26"/>
                <w:sz w:val="24"/>
              </w:rPr>
              <w:t xml:space="preserve"> </w:t>
            </w:r>
            <w:r w:rsidRPr="00955D50">
              <w:rPr>
                <w:sz w:val="24"/>
              </w:rPr>
              <w:t>Требования к центру оценки квалификаций (ЦОК). Организация работы ЦОК, экзаменационных площадок ЦОК. Кадровый ресурс системы НОК. Формирование состава экзаменационной комиссии для проведения профессионального</w:t>
            </w:r>
            <w:r w:rsidRPr="00955D50">
              <w:rPr>
                <w:spacing w:val="-1"/>
                <w:sz w:val="24"/>
              </w:rPr>
              <w:t xml:space="preserve"> </w:t>
            </w:r>
            <w:r w:rsidRPr="00955D50">
              <w:rPr>
                <w:sz w:val="24"/>
              </w:rPr>
              <w:t>экзамена.</w:t>
            </w:r>
          </w:p>
          <w:p w:rsidR="007C0949" w:rsidRPr="00955D50" w:rsidRDefault="00A338A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136"/>
              <w:rPr>
                <w:sz w:val="24"/>
              </w:rPr>
            </w:pPr>
            <w:r w:rsidRPr="00955D50">
              <w:rPr>
                <w:sz w:val="24"/>
              </w:rPr>
              <w:t>Этапы и порядок проведения профессионального экзамена. Особенности организации теоретической части профессионального экзамена. Особенности организации практической части профессионального экзамена. Влияние требований к материально-техническому оснащению оценочных мероприятий на выбор места проведения профессионального экзамена. Организационно-техническое сопровождение процедуры профессионального экзамена. Документирование процедур.</w:t>
            </w:r>
            <w:r w:rsidRPr="00955D50">
              <w:rPr>
                <w:spacing w:val="-27"/>
                <w:sz w:val="24"/>
              </w:rPr>
              <w:t xml:space="preserve"> </w:t>
            </w:r>
            <w:r w:rsidRPr="00955D50">
              <w:rPr>
                <w:sz w:val="24"/>
              </w:rPr>
              <w:t>Оформление результатов профессионального</w:t>
            </w:r>
            <w:r w:rsidRPr="00955D50">
              <w:rPr>
                <w:spacing w:val="-1"/>
                <w:sz w:val="24"/>
              </w:rPr>
              <w:t xml:space="preserve"> </w:t>
            </w:r>
            <w:r w:rsidRPr="00955D50">
              <w:rPr>
                <w:sz w:val="24"/>
              </w:rPr>
              <w:t>экзамена.</w:t>
            </w:r>
          </w:p>
        </w:tc>
      </w:tr>
      <w:tr w:rsidR="007C0949" w:rsidRPr="00955D50">
        <w:trPr>
          <w:trHeight w:val="414"/>
        </w:trPr>
        <w:tc>
          <w:tcPr>
            <w:tcW w:w="1560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10:30-10:45</w:t>
            </w:r>
          </w:p>
        </w:tc>
        <w:tc>
          <w:tcPr>
            <w:tcW w:w="8507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Перерыв</w:t>
            </w:r>
          </w:p>
        </w:tc>
      </w:tr>
      <w:tr w:rsidR="007C0949" w:rsidRPr="00955D50">
        <w:trPr>
          <w:trHeight w:val="412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10:45-12:15</w:t>
            </w:r>
          </w:p>
        </w:tc>
        <w:tc>
          <w:tcPr>
            <w:tcW w:w="8507" w:type="dxa"/>
          </w:tcPr>
          <w:p w:rsidR="0054301D" w:rsidRPr="00955D50" w:rsidRDefault="0054301D" w:rsidP="0054301D">
            <w:pPr>
              <w:pStyle w:val="TableParagraph"/>
              <w:ind w:left="158" w:right="99" w:hanging="53"/>
              <w:jc w:val="both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 xml:space="preserve">Тема 4. </w:t>
            </w:r>
            <w:r w:rsidR="0084703B" w:rsidRPr="00955D50">
              <w:rPr>
                <w:b/>
                <w:sz w:val="24"/>
              </w:rPr>
              <w:t xml:space="preserve">Модели и методы организации деятельности центров оценки квалификаций и экзаменационных центров с учетом региональных особенностей и </w:t>
            </w:r>
            <w:r w:rsidRPr="00955D50">
              <w:rPr>
                <w:b/>
                <w:sz w:val="24"/>
              </w:rPr>
              <w:t>специ</w:t>
            </w:r>
            <w:r w:rsidR="0084703B" w:rsidRPr="00955D50">
              <w:rPr>
                <w:b/>
                <w:sz w:val="24"/>
              </w:rPr>
              <w:t>ализации по видам</w:t>
            </w:r>
            <w:r w:rsidR="00361B4E" w:rsidRPr="00955D50">
              <w:rPr>
                <w:b/>
                <w:sz w:val="24"/>
              </w:rPr>
              <w:t xml:space="preserve"> </w:t>
            </w:r>
            <w:r w:rsidRPr="00955D50">
              <w:rPr>
                <w:b/>
                <w:sz w:val="24"/>
              </w:rPr>
              <w:t>профессиональной деятельности</w:t>
            </w:r>
            <w:r w:rsidR="00F256E1" w:rsidRPr="00955D50">
              <w:rPr>
                <w:b/>
                <w:sz w:val="24"/>
              </w:rPr>
              <w:t>.</w:t>
            </w:r>
            <w:r w:rsidRPr="00955D50">
              <w:rPr>
                <w:b/>
                <w:sz w:val="24"/>
              </w:rPr>
              <w:t xml:space="preserve">  </w:t>
            </w:r>
          </w:p>
          <w:p w:rsidR="0084703B" w:rsidRPr="00955D50" w:rsidRDefault="0084703B" w:rsidP="0054301D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234"/>
              <w:rPr>
                <w:sz w:val="24"/>
              </w:rPr>
            </w:pPr>
            <w:r w:rsidRPr="00955D50">
              <w:rPr>
                <w:sz w:val="24"/>
              </w:rPr>
              <w:t xml:space="preserve">Анализ и перспективы развития ЦОК и ЭЦ в сфере градостроительной деятельности, строительства и ЖКХ на федеральном и региональном уровне.  </w:t>
            </w:r>
          </w:p>
          <w:p w:rsidR="0054301D" w:rsidRPr="00955D50" w:rsidRDefault="0084703B" w:rsidP="0054301D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234"/>
              <w:rPr>
                <w:sz w:val="24"/>
              </w:rPr>
            </w:pPr>
            <w:r w:rsidRPr="00955D50">
              <w:rPr>
                <w:sz w:val="24"/>
              </w:rPr>
              <w:t xml:space="preserve">Взаимосвязь и отличительные особенности независимой оценки квалификаций от </w:t>
            </w:r>
            <w:r w:rsidR="00F256E1" w:rsidRPr="00955D50">
              <w:rPr>
                <w:sz w:val="24"/>
              </w:rPr>
              <w:t xml:space="preserve">существующих на практике иных </w:t>
            </w:r>
            <w:r w:rsidRPr="00955D50">
              <w:rPr>
                <w:sz w:val="24"/>
              </w:rPr>
              <w:t xml:space="preserve">видов профессиональной оценки (аттестация, сертификация и пр.). </w:t>
            </w:r>
            <w:r w:rsidR="0054301D" w:rsidRPr="00955D50">
              <w:rPr>
                <w:sz w:val="24"/>
              </w:rPr>
              <w:t xml:space="preserve">Международные и национальные модели сертификации специалистов. Основные отличия и схожесть (возможность совмещения) процедур </w:t>
            </w:r>
            <w:r w:rsidR="00361B4E" w:rsidRPr="00955D50">
              <w:rPr>
                <w:sz w:val="24"/>
              </w:rPr>
              <w:t>независим</w:t>
            </w:r>
            <w:r w:rsidR="00F256E1" w:rsidRPr="00955D50">
              <w:rPr>
                <w:sz w:val="24"/>
              </w:rPr>
              <w:t>ой</w:t>
            </w:r>
            <w:r w:rsidR="00361B4E" w:rsidRPr="00955D50">
              <w:rPr>
                <w:sz w:val="24"/>
              </w:rPr>
              <w:t xml:space="preserve"> оценк</w:t>
            </w:r>
            <w:r w:rsidR="00F256E1" w:rsidRPr="00955D50">
              <w:rPr>
                <w:sz w:val="24"/>
              </w:rPr>
              <w:t>и</w:t>
            </w:r>
            <w:r w:rsidR="00361B4E" w:rsidRPr="00955D50">
              <w:rPr>
                <w:sz w:val="24"/>
              </w:rPr>
              <w:t xml:space="preserve"> </w:t>
            </w:r>
            <w:r w:rsidR="0054301D" w:rsidRPr="00955D50">
              <w:rPr>
                <w:sz w:val="24"/>
              </w:rPr>
              <w:t>квалификаций</w:t>
            </w:r>
            <w:r w:rsidR="00F256E1" w:rsidRPr="00955D50">
              <w:rPr>
                <w:sz w:val="24"/>
              </w:rPr>
              <w:t xml:space="preserve"> от других видов профессиональной </w:t>
            </w:r>
            <w:r w:rsidR="00F256E1" w:rsidRPr="00955D50">
              <w:rPr>
                <w:sz w:val="24"/>
              </w:rPr>
              <w:lastRenderedPageBreak/>
              <w:t>оценки и подтверждения соответствия установленным требованиям.</w:t>
            </w:r>
            <w:r w:rsidR="0054301D" w:rsidRPr="00955D50">
              <w:rPr>
                <w:sz w:val="24"/>
              </w:rPr>
              <w:t xml:space="preserve"> </w:t>
            </w:r>
          </w:p>
          <w:p w:rsidR="007C0949" w:rsidRPr="00955D50" w:rsidRDefault="0054301D" w:rsidP="00F256E1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234"/>
              <w:rPr>
                <w:sz w:val="24"/>
              </w:rPr>
            </w:pPr>
            <w:r w:rsidRPr="00955D50">
              <w:rPr>
                <w:sz w:val="24"/>
              </w:rPr>
              <w:t>Модел</w:t>
            </w:r>
            <w:r w:rsidR="00F256E1" w:rsidRPr="00955D50">
              <w:rPr>
                <w:sz w:val="24"/>
              </w:rPr>
              <w:t>и и перспективы развития НОК по отдельным направлениям (специализации) профессиональной деятельности.</w:t>
            </w:r>
          </w:p>
        </w:tc>
      </w:tr>
      <w:tr w:rsidR="007C0949" w:rsidRPr="00955D50">
        <w:trPr>
          <w:trHeight w:val="436"/>
        </w:trPr>
        <w:tc>
          <w:tcPr>
            <w:tcW w:w="1560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lastRenderedPageBreak/>
              <w:t>12:15-13:00</w:t>
            </w:r>
          </w:p>
        </w:tc>
        <w:tc>
          <w:tcPr>
            <w:tcW w:w="8507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Перерыв</w:t>
            </w:r>
          </w:p>
        </w:tc>
      </w:tr>
      <w:tr w:rsidR="007C0949" w:rsidRPr="00955D50">
        <w:trPr>
          <w:trHeight w:val="553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13:00-14:30</w:t>
            </w: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Практическое занятие «Подготовительный этап профессионального</w:t>
            </w:r>
          </w:p>
          <w:p w:rsidR="007C0949" w:rsidRPr="00955D50" w:rsidRDefault="00A338A0">
            <w:pPr>
              <w:pStyle w:val="TableParagraph"/>
              <w:spacing w:line="262" w:lineRule="exact"/>
              <w:ind w:left="158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экзамена». Работа в мини-группах.</w:t>
            </w:r>
          </w:p>
        </w:tc>
      </w:tr>
      <w:tr w:rsidR="007C0949" w:rsidRPr="00955D50">
        <w:trPr>
          <w:trHeight w:val="412"/>
        </w:trPr>
        <w:tc>
          <w:tcPr>
            <w:tcW w:w="1560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14:30-14:45</w:t>
            </w:r>
          </w:p>
        </w:tc>
        <w:tc>
          <w:tcPr>
            <w:tcW w:w="8507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Перерыв</w:t>
            </w:r>
          </w:p>
        </w:tc>
      </w:tr>
      <w:tr w:rsidR="007C0949" w:rsidRPr="00955D50">
        <w:trPr>
          <w:trHeight w:val="552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14:45 -15:30</w:t>
            </w: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Практическое занятие «Подготовительный этап профессионального</w:t>
            </w:r>
          </w:p>
          <w:p w:rsidR="007C0949" w:rsidRPr="00955D50" w:rsidRDefault="00A338A0">
            <w:pPr>
              <w:pStyle w:val="TableParagraph"/>
              <w:spacing w:line="262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экзамена». Работа в мини-г</w:t>
            </w:r>
            <w:bookmarkStart w:id="0" w:name="_GoBack"/>
            <w:bookmarkEnd w:id="0"/>
            <w:r w:rsidRPr="00955D50">
              <w:rPr>
                <w:b/>
                <w:sz w:val="24"/>
              </w:rPr>
              <w:t>руппах.</w:t>
            </w:r>
          </w:p>
        </w:tc>
      </w:tr>
      <w:tr w:rsidR="007C0949" w:rsidRPr="00955D50">
        <w:trPr>
          <w:trHeight w:val="414"/>
        </w:trPr>
        <w:tc>
          <w:tcPr>
            <w:tcW w:w="1560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15:30-15:45</w:t>
            </w:r>
          </w:p>
        </w:tc>
        <w:tc>
          <w:tcPr>
            <w:tcW w:w="8507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Перерыв</w:t>
            </w:r>
          </w:p>
        </w:tc>
      </w:tr>
      <w:tr w:rsidR="007C0949">
        <w:trPr>
          <w:trHeight w:val="988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15:45-18:00</w:t>
            </w: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ind w:right="6005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Итоговая аттестация. Подведение итогов.</w:t>
            </w:r>
          </w:p>
          <w:p w:rsidR="007C0949" w:rsidRDefault="00A338A0">
            <w:pPr>
              <w:pStyle w:val="TableParagraph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Выдача удостоверений о повышении квалификации.</w:t>
            </w:r>
          </w:p>
        </w:tc>
      </w:tr>
    </w:tbl>
    <w:p w:rsidR="00F256E1" w:rsidRDefault="00F256E1" w:rsidP="00F256E1">
      <w:pPr>
        <w:ind w:left="1134"/>
      </w:pPr>
    </w:p>
    <w:sectPr w:rsidR="00F256E1">
      <w:footerReference w:type="default" r:id="rId11"/>
      <w:pgSz w:w="11910" w:h="16840"/>
      <w:pgMar w:top="1120" w:right="580" w:bottom="880" w:left="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F5" w:rsidRDefault="009826F5">
      <w:r>
        <w:separator/>
      </w:r>
    </w:p>
  </w:endnote>
  <w:endnote w:type="continuationSeparator" w:id="0">
    <w:p w:rsidR="009826F5" w:rsidRDefault="0098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49" w:rsidRDefault="00F9789E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6920865</wp:posOffset>
              </wp:positionH>
              <wp:positionV relativeFrom="page">
                <wp:posOffset>10062210</wp:posOffset>
              </wp:positionV>
              <wp:extent cx="127000" cy="194310"/>
              <wp:effectExtent l="0" t="3810" r="63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949" w:rsidRDefault="00A338A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5D50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95pt;margin-top:792.3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oo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" filled="f" stroked="f">
              <v:textbox inset="0,0,0,0">
                <w:txbxContent>
                  <w:p w:rsidR="007C0949" w:rsidRDefault="00A338A0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5D50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F5" w:rsidRDefault="009826F5">
      <w:r>
        <w:separator/>
      </w:r>
    </w:p>
  </w:footnote>
  <w:footnote w:type="continuationSeparator" w:id="0">
    <w:p w:rsidR="009826F5" w:rsidRDefault="0098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ECB"/>
    <w:multiLevelType w:val="hybridMultilevel"/>
    <w:tmpl w:val="F76CAF86"/>
    <w:lvl w:ilvl="0" w:tplc="40DEF1BA">
      <w:numFmt w:val="bullet"/>
      <w:lvlText w:val="-"/>
      <w:lvlJc w:val="left"/>
      <w:pPr>
        <w:ind w:left="4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5541E1E">
      <w:numFmt w:val="bullet"/>
      <w:lvlText w:val="•"/>
      <w:lvlJc w:val="left"/>
      <w:pPr>
        <w:ind w:left="1263" w:hanging="140"/>
      </w:pPr>
      <w:rPr>
        <w:rFonts w:hint="default"/>
        <w:lang w:val="ru-RU" w:eastAsia="ru-RU" w:bidi="ru-RU"/>
      </w:rPr>
    </w:lvl>
    <w:lvl w:ilvl="2" w:tplc="E962D320">
      <w:numFmt w:val="bullet"/>
      <w:lvlText w:val="•"/>
      <w:lvlJc w:val="left"/>
      <w:pPr>
        <w:ind w:left="2067" w:hanging="140"/>
      </w:pPr>
      <w:rPr>
        <w:rFonts w:hint="default"/>
        <w:lang w:val="ru-RU" w:eastAsia="ru-RU" w:bidi="ru-RU"/>
      </w:rPr>
    </w:lvl>
    <w:lvl w:ilvl="3" w:tplc="0E32DBCE">
      <w:numFmt w:val="bullet"/>
      <w:lvlText w:val="•"/>
      <w:lvlJc w:val="left"/>
      <w:pPr>
        <w:ind w:left="2871" w:hanging="140"/>
      </w:pPr>
      <w:rPr>
        <w:rFonts w:hint="default"/>
        <w:lang w:val="ru-RU" w:eastAsia="ru-RU" w:bidi="ru-RU"/>
      </w:rPr>
    </w:lvl>
    <w:lvl w:ilvl="4" w:tplc="EFF66670">
      <w:numFmt w:val="bullet"/>
      <w:lvlText w:val="•"/>
      <w:lvlJc w:val="left"/>
      <w:pPr>
        <w:ind w:left="3674" w:hanging="140"/>
      </w:pPr>
      <w:rPr>
        <w:rFonts w:hint="default"/>
        <w:lang w:val="ru-RU" w:eastAsia="ru-RU" w:bidi="ru-RU"/>
      </w:rPr>
    </w:lvl>
    <w:lvl w:ilvl="5" w:tplc="4C00030A">
      <w:numFmt w:val="bullet"/>
      <w:lvlText w:val="•"/>
      <w:lvlJc w:val="left"/>
      <w:pPr>
        <w:ind w:left="4478" w:hanging="140"/>
      </w:pPr>
      <w:rPr>
        <w:rFonts w:hint="default"/>
        <w:lang w:val="ru-RU" w:eastAsia="ru-RU" w:bidi="ru-RU"/>
      </w:rPr>
    </w:lvl>
    <w:lvl w:ilvl="6" w:tplc="DEACEB6E">
      <w:numFmt w:val="bullet"/>
      <w:lvlText w:val="•"/>
      <w:lvlJc w:val="left"/>
      <w:pPr>
        <w:ind w:left="5282" w:hanging="140"/>
      </w:pPr>
      <w:rPr>
        <w:rFonts w:hint="default"/>
        <w:lang w:val="ru-RU" w:eastAsia="ru-RU" w:bidi="ru-RU"/>
      </w:rPr>
    </w:lvl>
    <w:lvl w:ilvl="7" w:tplc="8AF42AC2">
      <w:numFmt w:val="bullet"/>
      <w:lvlText w:val="•"/>
      <w:lvlJc w:val="left"/>
      <w:pPr>
        <w:ind w:left="6085" w:hanging="140"/>
      </w:pPr>
      <w:rPr>
        <w:rFonts w:hint="default"/>
        <w:lang w:val="ru-RU" w:eastAsia="ru-RU" w:bidi="ru-RU"/>
      </w:rPr>
    </w:lvl>
    <w:lvl w:ilvl="8" w:tplc="E2BAA066">
      <w:numFmt w:val="bullet"/>
      <w:lvlText w:val="•"/>
      <w:lvlJc w:val="left"/>
      <w:pPr>
        <w:ind w:left="6889" w:hanging="140"/>
      </w:pPr>
      <w:rPr>
        <w:rFonts w:hint="default"/>
        <w:lang w:val="ru-RU" w:eastAsia="ru-RU" w:bidi="ru-RU"/>
      </w:rPr>
    </w:lvl>
  </w:abstractNum>
  <w:abstractNum w:abstractNumId="1">
    <w:nsid w:val="46212065"/>
    <w:multiLevelType w:val="hybridMultilevel"/>
    <w:tmpl w:val="1B284818"/>
    <w:lvl w:ilvl="0" w:tplc="32FAE92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C986B96">
      <w:numFmt w:val="bullet"/>
      <w:lvlText w:val="•"/>
      <w:lvlJc w:val="left"/>
      <w:pPr>
        <w:ind w:left="1587" w:hanging="360"/>
      </w:pPr>
      <w:rPr>
        <w:rFonts w:hint="default"/>
        <w:lang w:val="ru-RU" w:eastAsia="ru-RU" w:bidi="ru-RU"/>
      </w:rPr>
    </w:lvl>
    <w:lvl w:ilvl="2" w:tplc="F1D2A75E">
      <w:numFmt w:val="bullet"/>
      <w:lvlText w:val="•"/>
      <w:lvlJc w:val="left"/>
      <w:pPr>
        <w:ind w:left="2355" w:hanging="360"/>
      </w:pPr>
      <w:rPr>
        <w:rFonts w:hint="default"/>
        <w:lang w:val="ru-RU" w:eastAsia="ru-RU" w:bidi="ru-RU"/>
      </w:rPr>
    </w:lvl>
    <w:lvl w:ilvl="3" w:tplc="439037A6">
      <w:numFmt w:val="bullet"/>
      <w:lvlText w:val="•"/>
      <w:lvlJc w:val="left"/>
      <w:pPr>
        <w:ind w:left="3123" w:hanging="360"/>
      </w:pPr>
      <w:rPr>
        <w:rFonts w:hint="default"/>
        <w:lang w:val="ru-RU" w:eastAsia="ru-RU" w:bidi="ru-RU"/>
      </w:rPr>
    </w:lvl>
    <w:lvl w:ilvl="4" w:tplc="650E33DA">
      <w:numFmt w:val="bullet"/>
      <w:lvlText w:val="•"/>
      <w:lvlJc w:val="left"/>
      <w:pPr>
        <w:ind w:left="3890" w:hanging="360"/>
      </w:pPr>
      <w:rPr>
        <w:rFonts w:hint="default"/>
        <w:lang w:val="ru-RU" w:eastAsia="ru-RU" w:bidi="ru-RU"/>
      </w:rPr>
    </w:lvl>
    <w:lvl w:ilvl="5" w:tplc="8C42299E">
      <w:numFmt w:val="bullet"/>
      <w:lvlText w:val="•"/>
      <w:lvlJc w:val="left"/>
      <w:pPr>
        <w:ind w:left="4658" w:hanging="360"/>
      </w:pPr>
      <w:rPr>
        <w:rFonts w:hint="default"/>
        <w:lang w:val="ru-RU" w:eastAsia="ru-RU" w:bidi="ru-RU"/>
      </w:rPr>
    </w:lvl>
    <w:lvl w:ilvl="6" w:tplc="FDF67A98">
      <w:numFmt w:val="bullet"/>
      <w:lvlText w:val="•"/>
      <w:lvlJc w:val="left"/>
      <w:pPr>
        <w:ind w:left="5426" w:hanging="360"/>
      </w:pPr>
      <w:rPr>
        <w:rFonts w:hint="default"/>
        <w:lang w:val="ru-RU" w:eastAsia="ru-RU" w:bidi="ru-RU"/>
      </w:rPr>
    </w:lvl>
    <w:lvl w:ilvl="7" w:tplc="78B88E10">
      <w:numFmt w:val="bullet"/>
      <w:lvlText w:val="•"/>
      <w:lvlJc w:val="left"/>
      <w:pPr>
        <w:ind w:left="6193" w:hanging="360"/>
      </w:pPr>
      <w:rPr>
        <w:rFonts w:hint="default"/>
        <w:lang w:val="ru-RU" w:eastAsia="ru-RU" w:bidi="ru-RU"/>
      </w:rPr>
    </w:lvl>
    <w:lvl w:ilvl="8" w:tplc="825C9DA6">
      <w:numFmt w:val="bullet"/>
      <w:lvlText w:val="•"/>
      <w:lvlJc w:val="left"/>
      <w:pPr>
        <w:ind w:left="6961" w:hanging="360"/>
      </w:pPr>
      <w:rPr>
        <w:rFonts w:hint="default"/>
        <w:lang w:val="ru-RU" w:eastAsia="ru-RU" w:bidi="ru-RU"/>
      </w:rPr>
    </w:lvl>
  </w:abstractNum>
  <w:abstractNum w:abstractNumId="2">
    <w:nsid w:val="6E242063"/>
    <w:multiLevelType w:val="hybridMultilevel"/>
    <w:tmpl w:val="37121920"/>
    <w:lvl w:ilvl="0" w:tplc="546C445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4E5D84">
      <w:numFmt w:val="bullet"/>
      <w:lvlText w:val="•"/>
      <w:lvlJc w:val="left"/>
      <w:pPr>
        <w:ind w:left="1587" w:hanging="360"/>
      </w:pPr>
      <w:rPr>
        <w:rFonts w:hint="default"/>
        <w:lang w:val="ru-RU" w:eastAsia="ru-RU" w:bidi="ru-RU"/>
      </w:rPr>
    </w:lvl>
    <w:lvl w:ilvl="2" w:tplc="06CAB002">
      <w:numFmt w:val="bullet"/>
      <w:lvlText w:val="•"/>
      <w:lvlJc w:val="left"/>
      <w:pPr>
        <w:ind w:left="2355" w:hanging="360"/>
      </w:pPr>
      <w:rPr>
        <w:rFonts w:hint="default"/>
        <w:lang w:val="ru-RU" w:eastAsia="ru-RU" w:bidi="ru-RU"/>
      </w:rPr>
    </w:lvl>
    <w:lvl w:ilvl="3" w:tplc="E97245EE">
      <w:numFmt w:val="bullet"/>
      <w:lvlText w:val="•"/>
      <w:lvlJc w:val="left"/>
      <w:pPr>
        <w:ind w:left="3123" w:hanging="360"/>
      </w:pPr>
      <w:rPr>
        <w:rFonts w:hint="default"/>
        <w:lang w:val="ru-RU" w:eastAsia="ru-RU" w:bidi="ru-RU"/>
      </w:rPr>
    </w:lvl>
    <w:lvl w:ilvl="4" w:tplc="10980598">
      <w:numFmt w:val="bullet"/>
      <w:lvlText w:val="•"/>
      <w:lvlJc w:val="left"/>
      <w:pPr>
        <w:ind w:left="3890" w:hanging="360"/>
      </w:pPr>
      <w:rPr>
        <w:rFonts w:hint="default"/>
        <w:lang w:val="ru-RU" w:eastAsia="ru-RU" w:bidi="ru-RU"/>
      </w:rPr>
    </w:lvl>
    <w:lvl w:ilvl="5" w:tplc="0386973A">
      <w:numFmt w:val="bullet"/>
      <w:lvlText w:val="•"/>
      <w:lvlJc w:val="left"/>
      <w:pPr>
        <w:ind w:left="4658" w:hanging="360"/>
      </w:pPr>
      <w:rPr>
        <w:rFonts w:hint="default"/>
        <w:lang w:val="ru-RU" w:eastAsia="ru-RU" w:bidi="ru-RU"/>
      </w:rPr>
    </w:lvl>
    <w:lvl w:ilvl="6" w:tplc="190C44AE">
      <w:numFmt w:val="bullet"/>
      <w:lvlText w:val="•"/>
      <w:lvlJc w:val="left"/>
      <w:pPr>
        <w:ind w:left="5426" w:hanging="360"/>
      </w:pPr>
      <w:rPr>
        <w:rFonts w:hint="default"/>
        <w:lang w:val="ru-RU" w:eastAsia="ru-RU" w:bidi="ru-RU"/>
      </w:rPr>
    </w:lvl>
    <w:lvl w:ilvl="7" w:tplc="219832C4">
      <w:numFmt w:val="bullet"/>
      <w:lvlText w:val="•"/>
      <w:lvlJc w:val="left"/>
      <w:pPr>
        <w:ind w:left="6193" w:hanging="360"/>
      </w:pPr>
      <w:rPr>
        <w:rFonts w:hint="default"/>
        <w:lang w:val="ru-RU" w:eastAsia="ru-RU" w:bidi="ru-RU"/>
      </w:rPr>
    </w:lvl>
    <w:lvl w:ilvl="8" w:tplc="E1808398">
      <w:numFmt w:val="bullet"/>
      <w:lvlText w:val="•"/>
      <w:lvlJc w:val="left"/>
      <w:pPr>
        <w:ind w:left="6961" w:hanging="360"/>
      </w:pPr>
      <w:rPr>
        <w:rFonts w:hint="default"/>
        <w:lang w:val="ru-RU" w:eastAsia="ru-RU" w:bidi="ru-RU"/>
      </w:rPr>
    </w:lvl>
  </w:abstractNum>
  <w:abstractNum w:abstractNumId="3">
    <w:nsid w:val="746D3D03"/>
    <w:multiLevelType w:val="hybridMultilevel"/>
    <w:tmpl w:val="96C0A94A"/>
    <w:lvl w:ilvl="0" w:tplc="1C9C16D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6388E02">
      <w:numFmt w:val="bullet"/>
      <w:lvlText w:val="•"/>
      <w:lvlJc w:val="left"/>
      <w:pPr>
        <w:ind w:left="1587" w:hanging="360"/>
      </w:pPr>
      <w:rPr>
        <w:rFonts w:hint="default"/>
        <w:lang w:val="ru-RU" w:eastAsia="ru-RU" w:bidi="ru-RU"/>
      </w:rPr>
    </w:lvl>
    <w:lvl w:ilvl="2" w:tplc="469E813C">
      <w:numFmt w:val="bullet"/>
      <w:lvlText w:val="•"/>
      <w:lvlJc w:val="left"/>
      <w:pPr>
        <w:ind w:left="2355" w:hanging="360"/>
      </w:pPr>
      <w:rPr>
        <w:rFonts w:hint="default"/>
        <w:lang w:val="ru-RU" w:eastAsia="ru-RU" w:bidi="ru-RU"/>
      </w:rPr>
    </w:lvl>
    <w:lvl w:ilvl="3" w:tplc="6F4AEF3A">
      <w:numFmt w:val="bullet"/>
      <w:lvlText w:val="•"/>
      <w:lvlJc w:val="left"/>
      <w:pPr>
        <w:ind w:left="3123" w:hanging="360"/>
      </w:pPr>
      <w:rPr>
        <w:rFonts w:hint="default"/>
        <w:lang w:val="ru-RU" w:eastAsia="ru-RU" w:bidi="ru-RU"/>
      </w:rPr>
    </w:lvl>
    <w:lvl w:ilvl="4" w:tplc="487647C4">
      <w:numFmt w:val="bullet"/>
      <w:lvlText w:val="•"/>
      <w:lvlJc w:val="left"/>
      <w:pPr>
        <w:ind w:left="3890" w:hanging="360"/>
      </w:pPr>
      <w:rPr>
        <w:rFonts w:hint="default"/>
        <w:lang w:val="ru-RU" w:eastAsia="ru-RU" w:bidi="ru-RU"/>
      </w:rPr>
    </w:lvl>
    <w:lvl w:ilvl="5" w:tplc="AC14F014">
      <w:numFmt w:val="bullet"/>
      <w:lvlText w:val="•"/>
      <w:lvlJc w:val="left"/>
      <w:pPr>
        <w:ind w:left="4658" w:hanging="360"/>
      </w:pPr>
      <w:rPr>
        <w:rFonts w:hint="default"/>
        <w:lang w:val="ru-RU" w:eastAsia="ru-RU" w:bidi="ru-RU"/>
      </w:rPr>
    </w:lvl>
    <w:lvl w:ilvl="6" w:tplc="BD7852DE">
      <w:numFmt w:val="bullet"/>
      <w:lvlText w:val="•"/>
      <w:lvlJc w:val="left"/>
      <w:pPr>
        <w:ind w:left="5426" w:hanging="360"/>
      </w:pPr>
      <w:rPr>
        <w:rFonts w:hint="default"/>
        <w:lang w:val="ru-RU" w:eastAsia="ru-RU" w:bidi="ru-RU"/>
      </w:rPr>
    </w:lvl>
    <w:lvl w:ilvl="7" w:tplc="906267AE">
      <w:numFmt w:val="bullet"/>
      <w:lvlText w:val="•"/>
      <w:lvlJc w:val="left"/>
      <w:pPr>
        <w:ind w:left="6193" w:hanging="360"/>
      </w:pPr>
      <w:rPr>
        <w:rFonts w:hint="default"/>
        <w:lang w:val="ru-RU" w:eastAsia="ru-RU" w:bidi="ru-RU"/>
      </w:rPr>
    </w:lvl>
    <w:lvl w:ilvl="8" w:tplc="EE10A17E">
      <w:numFmt w:val="bullet"/>
      <w:lvlText w:val="•"/>
      <w:lvlJc w:val="left"/>
      <w:pPr>
        <w:ind w:left="6961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49"/>
    <w:rsid w:val="001C3006"/>
    <w:rsid w:val="00361B4E"/>
    <w:rsid w:val="00386F91"/>
    <w:rsid w:val="00417C7A"/>
    <w:rsid w:val="00502C93"/>
    <w:rsid w:val="0054301D"/>
    <w:rsid w:val="005A61EC"/>
    <w:rsid w:val="00634B4B"/>
    <w:rsid w:val="0076580B"/>
    <w:rsid w:val="007C0949"/>
    <w:rsid w:val="007E0D0F"/>
    <w:rsid w:val="0084703B"/>
    <w:rsid w:val="00955D50"/>
    <w:rsid w:val="009826F5"/>
    <w:rsid w:val="009B3EB1"/>
    <w:rsid w:val="009F083E"/>
    <w:rsid w:val="00A0200D"/>
    <w:rsid w:val="00A338A0"/>
    <w:rsid w:val="00AA4076"/>
    <w:rsid w:val="00C01E4C"/>
    <w:rsid w:val="00DF4B5D"/>
    <w:rsid w:val="00F256E1"/>
    <w:rsid w:val="00F73D60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39"/>
    <w:rsid w:val="00F97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78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89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F978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89E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Normal (Web)"/>
    <w:basedOn w:val="a"/>
    <w:uiPriority w:val="99"/>
    <w:unhideWhenUsed/>
    <w:rsid w:val="00C01E4C"/>
    <w:pPr>
      <w:widowControl/>
      <w:autoSpaceDE/>
      <w:autoSpaceDN/>
    </w:pPr>
    <w:rPr>
      <w:rFonts w:eastAsia="Calibri"/>
      <w:sz w:val="24"/>
      <w:szCs w:val="24"/>
      <w:lang w:val="en-US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5A6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1E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39"/>
    <w:rsid w:val="00F97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78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89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F978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89E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Normal (Web)"/>
    <w:basedOn w:val="a"/>
    <w:uiPriority w:val="99"/>
    <w:unhideWhenUsed/>
    <w:rsid w:val="00C01E4C"/>
    <w:pPr>
      <w:widowControl/>
      <w:autoSpaceDE/>
      <w:autoSpaceDN/>
    </w:pPr>
    <w:rPr>
      <w:rFonts w:eastAsia="Calibri"/>
      <w:sz w:val="24"/>
      <w:szCs w:val="24"/>
      <w:lang w:val="en-US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5A6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1E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Алексей Михайлович</dc:creator>
  <cp:lastModifiedBy>Еремкин Дмитрий</cp:lastModifiedBy>
  <cp:revision>2</cp:revision>
  <dcterms:created xsi:type="dcterms:W3CDTF">2018-08-21T05:39:00Z</dcterms:created>
  <dcterms:modified xsi:type="dcterms:W3CDTF">2018-08-21T05:39:00Z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2018-07-05T00:00:00Z</vt:filetime>
  </property>
</Properties>
</file>